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429" w:rsidRDefault="00932429" w:rsidP="00932429">
      <w:pPr>
        <w:spacing w:line="276" w:lineRule="auto"/>
        <w:jc w:val="center"/>
        <w:rPr>
          <w:rFonts w:eastAsiaTheme="minorHAnsi"/>
          <w:b/>
        </w:rPr>
      </w:pPr>
      <w:r>
        <w:rPr>
          <w:b/>
        </w:rPr>
        <w:t>Szemléletformálás az energiatudatosság és energiahatékonyság jegyében Alsóságon (KEHOP 5.4.1-1</w:t>
      </w:r>
      <w:r>
        <w:rPr>
          <w:b/>
        </w:rPr>
        <w:t xml:space="preserve">6-2016-00296) pályázat  </w:t>
      </w:r>
      <w:bookmarkStart w:id="0" w:name="_GoBack"/>
      <w:bookmarkEnd w:id="0"/>
      <w:r>
        <w:rPr>
          <w:b/>
        </w:rPr>
        <w:t>programjai</w:t>
      </w:r>
    </w:p>
    <w:p w:rsidR="00932429" w:rsidRDefault="00932429" w:rsidP="00932429">
      <w:pPr>
        <w:spacing w:line="276" w:lineRule="auto"/>
        <w:jc w:val="center"/>
        <w:rPr>
          <w:b/>
        </w:rPr>
      </w:pPr>
      <w:r>
        <w:rPr>
          <w:b/>
        </w:rPr>
        <w:t>2021. 06. 12.-2021. 09. 28</w:t>
      </w:r>
      <w:r>
        <w:rPr>
          <w:b/>
        </w:rPr>
        <w:t>.</w:t>
      </w:r>
    </w:p>
    <w:p w:rsidR="00932429" w:rsidRDefault="00932429" w:rsidP="00932429">
      <w:pPr>
        <w:spacing w:line="276" w:lineRule="auto"/>
        <w:jc w:val="center"/>
        <w:rPr>
          <w:sz w:val="32"/>
        </w:rPr>
      </w:pPr>
    </w:p>
    <w:p w:rsidR="00B932BD" w:rsidRDefault="00B932BD" w:rsidP="00920AD4">
      <w:pPr>
        <w:jc w:val="center"/>
        <w:rPr>
          <w:b/>
        </w:rPr>
      </w:pPr>
    </w:p>
    <w:p w:rsidR="00BF1801" w:rsidRDefault="00BF1801" w:rsidP="003061DA">
      <w:pPr>
        <w:rPr>
          <w:b/>
        </w:rPr>
      </w:pPr>
    </w:p>
    <w:p w:rsidR="00416F2A" w:rsidRPr="00803241" w:rsidRDefault="00B932BD" w:rsidP="003061DA">
      <w:pPr>
        <w:rPr>
          <w:b/>
        </w:rPr>
      </w:pPr>
      <w:r>
        <w:rPr>
          <w:b/>
        </w:rPr>
        <w:t>Zöld járat programjai</w:t>
      </w:r>
    </w:p>
    <w:p w:rsidR="00416F2A" w:rsidRPr="00803241" w:rsidRDefault="00416F2A" w:rsidP="003061DA"/>
    <w:p w:rsidR="00416F2A" w:rsidRPr="00803241" w:rsidRDefault="00416F2A" w:rsidP="003061DA">
      <w:r w:rsidRPr="00803241">
        <w:t>2021. június 12-én került sor az Alsósági Tavaszi Napok megrendezésére.</w:t>
      </w:r>
    </w:p>
    <w:p w:rsidR="00416F2A" w:rsidRPr="00803241" w:rsidRDefault="00416F2A" w:rsidP="003061DA">
      <w:r w:rsidRPr="00803241">
        <w:t xml:space="preserve">A standon a  megújuló energiaforrásokkal kapcsolatos  további tájékoztató anyagokat bocsátottunk az érdeklődők rendelkezésére. </w:t>
      </w:r>
    </w:p>
    <w:p w:rsidR="00416F2A" w:rsidRPr="00803241" w:rsidRDefault="00416F2A" w:rsidP="003061DA">
      <w:r w:rsidRPr="00803241">
        <w:t>A tájékoztató kiadványok az interneten rendelkezésre álló szakanyag felhasználásával készültek.   A rendezvényen résztvevők totót tölthettek ki, játékosan visszajelzést kapva tájékozottságukról.  Szerettünk volna képet kapni arról is, mennyire energiatudatosak az itt élő emberek, ezért egy kérdőív kitöltésére is megkértük őket. A célcsoport rendezvényen résztvevők, illetve az iskolánk dolgozói és tanítványaink szülei.</w:t>
      </w:r>
    </w:p>
    <w:p w:rsidR="00416F2A" w:rsidRPr="00803241" w:rsidRDefault="00416F2A" w:rsidP="003061DA">
      <w:r w:rsidRPr="00803241">
        <w:t xml:space="preserve">A kampány az utolsó tanítási napon, 2021. június 15-én  folytatódott.  Diákjaink egy kétórás foglalkozáson vehettek részt, ahol pedagógus kollégáim játékos kísérletekkel igazolták a megújuló energiaforrásokban rejlő lehetőségeket. A foglalkozást minden csoport a TOTO kitöltésével zárta. </w:t>
      </w:r>
    </w:p>
    <w:p w:rsidR="00416F2A" w:rsidRPr="00803241" w:rsidRDefault="00416F2A" w:rsidP="003061DA"/>
    <w:p w:rsidR="00C07EDC" w:rsidRPr="00803241" w:rsidRDefault="00C07EDC" w:rsidP="003061DA">
      <w:pPr>
        <w:rPr>
          <w:b/>
        </w:rPr>
      </w:pPr>
    </w:p>
    <w:p w:rsidR="00C07EDC" w:rsidRPr="00803241" w:rsidRDefault="00C07EDC" w:rsidP="003061DA">
      <w:pPr>
        <w:rPr>
          <w:b/>
        </w:rPr>
      </w:pPr>
      <w:r w:rsidRPr="00803241">
        <w:rPr>
          <w:b/>
        </w:rPr>
        <w:t>Médiakampányok népszerűsítő kiadványok a megújuló energiaforrások tükrében</w:t>
      </w:r>
    </w:p>
    <w:p w:rsidR="00C07EDC" w:rsidRPr="00803241" w:rsidRDefault="00C07EDC" w:rsidP="003061DA"/>
    <w:p w:rsidR="00C07EDC" w:rsidRPr="00803241" w:rsidRDefault="00C07EDC" w:rsidP="003061DA">
      <w:pPr>
        <w:ind w:right="161"/>
        <w:rPr>
          <w:iCs/>
          <w:spacing w:val="-5"/>
          <w:w w:val="105"/>
        </w:rPr>
      </w:pPr>
    </w:p>
    <w:p w:rsidR="00C07EDC" w:rsidRDefault="00DD510B" w:rsidP="003061DA">
      <w:pPr>
        <w:ind w:right="161"/>
        <w:rPr>
          <w:iCs/>
          <w:spacing w:val="-5"/>
          <w:w w:val="105"/>
        </w:rPr>
      </w:pPr>
      <w:r w:rsidRPr="00803241">
        <w:rPr>
          <w:iCs/>
          <w:spacing w:val="-5"/>
          <w:w w:val="105"/>
        </w:rPr>
        <w:t xml:space="preserve">A célcsoport a lakosság, ezért a </w:t>
      </w:r>
      <w:r w:rsidR="00C07EDC" w:rsidRPr="00803241">
        <w:rPr>
          <w:iCs/>
          <w:spacing w:val="-5"/>
          <w:w w:val="105"/>
        </w:rPr>
        <w:t xml:space="preserve"> kampány helyszíne</w:t>
      </w:r>
      <w:r w:rsidR="00C974A8" w:rsidRPr="00803241">
        <w:rPr>
          <w:iCs/>
          <w:spacing w:val="-5"/>
          <w:w w:val="105"/>
        </w:rPr>
        <w:t xml:space="preserve"> szintén </w:t>
      </w:r>
      <w:r w:rsidR="00C07EDC" w:rsidRPr="00803241">
        <w:rPr>
          <w:iCs/>
          <w:spacing w:val="-5"/>
          <w:w w:val="105"/>
        </w:rPr>
        <w:t xml:space="preserve"> az Alsósági Tavaszi Napok</w:t>
      </w:r>
      <w:r w:rsidR="00803241">
        <w:rPr>
          <w:iCs/>
          <w:spacing w:val="-5"/>
          <w:w w:val="105"/>
        </w:rPr>
        <w:t xml:space="preserve"> /2021. június 12./ </w:t>
      </w:r>
      <w:r w:rsidR="00C07EDC" w:rsidRPr="00803241">
        <w:rPr>
          <w:iCs/>
          <w:spacing w:val="-5"/>
          <w:w w:val="105"/>
        </w:rPr>
        <w:t xml:space="preserve">mivel a </w:t>
      </w:r>
      <w:r w:rsidR="00C07EDC" w:rsidRPr="00803241">
        <w:rPr>
          <w:iCs/>
          <w:spacing w:val="-4"/>
          <w:w w:val="105"/>
        </w:rPr>
        <w:t xml:space="preserve">rendezvény önmagában is nagy közönséget vonz. A rendezvény résztvevői </w:t>
      </w:r>
      <w:r w:rsidR="00C07EDC" w:rsidRPr="00803241">
        <w:rPr>
          <w:iCs/>
          <w:spacing w:val="-3"/>
          <w:w w:val="105"/>
        </w:rPr>
        <w:t xml:space="preserve">a legkisebb gyermekektől a legidősebb korosztályig, így a plakátok  </w:t>
      </w:r>
      <w:r w:rsidR="00C07EDC" w:rsidRPr="00803241">
        <w:rPr>
          <w:iCs/>
          <w:spacing w:val="3"/>
          <w:w w:val="105"/>
        </w:rPr>
        <w:t xml:space="preserve">minden korosztály számára hasznos ismereteket adtak át és </w:t>
      </w:r>
      <w:r w:rsidR="00C07EDC" w:rsidRPr="00803241">
        <w:rPr>
          <w:iCs/>
          <w:spacing w:val="-5"/>
          <w:w w:val="105"/>
        </w:rPr>
        <w:t xml:space="preserve">felkeltette az érdeklődésüket a megújuló energia kapcsán. </w:t>
      </w:r>
      <w:r w:rsidRPr="00803241">
        <w:rPr>
          <w:iCs/>
          <w:spacing w:val="-5"/>
          <w:w w:val="105"/>
        </w:rPr>
        <w:t xml:space="preserve"> A rendezvényt megelőző hetekben iskolánk tanulói rajzokat, plakátokat készítettek a megújuló energiaforrások témájához, az elkészült alkotásokat a település lakói is megtekinthették.</w:t>
      </w:r>
    </w:p>
    <w:p w:rsidR="00B932BD" w:rsidRDefault="00B932BD" w:rsidP="003061DA">
      <w:pPr>
        <w:ind w:right="161"/>
        <w:rPr>
          <w:iCs/>
          <w:spacing w:val="-5"/>
          <w:w w:val="105"/>
        </w:rPr>
      </w:pPr>
    </w:p>
    <w:p w:rsidR="00B932BD" w:rsidRPr="003061DA" w:rsidRDefault="00B932BD" w:rsidP="003061DA">
      <w:pPr>
        <w:ind w:right="161"/>
        <w:rPr>
          <w:b/>
          <w:iCs/>
          <w:spacing w:val="-5"/>
          <w:w w:val="105"/>
        </w:rPr>
      </w:pPr>
      <w:r w:rsidRPr="003061DA">
        <w:rPr>
          <w:b/>
          <w:iCs/>
          <w:spacing w:val="-5"/>
          <w:w w:val="105"/>
        </w:rPr>
        <w:t>Tanulmányi kirándulások</w:t>
      </w:r>
    </w:p>
    <w:p w:rsidR="00B932BD" w:rsidRDefault="00B932BD" w:rsidP="003061DA">
      <w:pPr>
        <w:ind w:right="161"/>
        <w:rPr>
          <w:iCs/>
          <w:spacing w:val="-5"/>
          <w:w w:val="105"/>
        </w:rPr>
      </w:pPr>
    </w:p>
    <w:p w:rsidR="00B932BD" w:rsidRDefault="003061DA" w:rsidP="00920AD4">
      <w:pPr>
        <w:jc w:val="both"/>
      </w:pPr>
      <w:r>
        <w:t>2021.09.20-á</w:t>
      </w:r>
      <w:r w:rsidR="00B932BD">
        <w:t xml:space="preserve">n </w:t>
      </w:r>
      <w:r w:rsidR="00082837">
        <w:t xml:space="preserve"> iskolánk </w:t>
      </w:r>
      <w:r w:rsidR="00B932BD" w:rsidRPr="006F4500">
        <w:t xml:space="preserve"> 6-7-8. osztálya egy közös kiránduláson vett részt a Tata mellett a Gerecse </w:t>
      </w:r>
      <w:r>
        <w:t xml:space="preserve">hegyoldalának erdeiben megbúvó </w:t>
      </w:r>
      <w:r w:rsidRPr="00920AD4">
        <w:rPr>
          <w:b/>
        </w:rPr>
        <w:t>Agostyáni Ö</w:t>
      </w:r>
      <w:r w:rsidR="00B932BD" w:rsidRPr="00920AD4">
        <w:rPr>
          <w:b/>
        </w:rPr>
        <w:t>kofaluban</w:t>
      </w:r>
      <w:r w:rsidR="00B932BD" w:rsidRPr="006F4500">
        <w:t xml:space="preserve">, melyet a Természetes </w:t>
      </w:r>
      <w:r w:rsidR="00C948DD">
        <w:t>Életmód Alapítvány működtet. A</w:t>
      </w:r>
      <w:r w:rsidR="00082837">
        <w:t xml:space="preserve"> </w:t>
      </w:r>
      <w:r w:rsidR="00B932BD" w:rsidRPr="006F4500">
        <w:t xml:space="preserve"> csoportkís</w:t>
      </w:r>
      <w:r w:rsidR="00B932BD">
        <w:t>érő</w:t>
      </w:r>
      <w:r w:rsidR="00082837">
        <w:t>, Labanc Györgyi</w:t>
      </w:r>
      <w:r w:rsidR="007719F4">
        <w:t xml:space="preserve">, </w:t>
      </w:r>
      <w:r w:rsidR="00082837">
        <w:t xml:space="preserve"> az alapítvány k</w:t>
      </w:r>
      <w:r w:rsidR="00B932BD">
        <w:t xml:space="preserve">uratóriumi elnöke </w:t>
      </w:r>
      <w:r w:rsidR="00B932BD" w:rsidRPr="006F4500">
        <w:t>nagyon sok</w:t>
      </w:r>
      <w:r w:rsidR="00082837">
        <w:t xml:space="preserve"> információt osztott meg velü</w:t>
      </w:r>
      <w:r w:rsidR="00B932BD">
        <w:t>k</w:t>
      </w:r>
      <w:r w:rsidR="00B932BD" w:rsidRPr="006F4500">
        <w:t>.</w:t>
      </w:r>
      <w:r w:rsidR="00C948DD">
        <w:t xml:space="preserve"> Megismertette velünk a vidék faunáját és flóráját</w:t>
      </w:r>
      <w:r w:rsidR="00355E28">
        <w:t xml:space="preserve">, </w:t>
      </w:r>
      <w:r w:rsidR="00B932BD">
        <w:t xml:space="preserve"> </w:t>
      </w:r>
      <w:r w:rsidR="00355E28">
        <w:t xml:space="preserve">kiemelten </w:t>
      </w:r>
      <w:r w:rsidR="00B932BD" w:rsidRPr="006F4500">
        <w:t xml:space="preserve"> a klím</w:t>
      </w:r>
      <w:r w:rsidR="00B932BD">
        <w:t>a</w:t>
      </w:r>
      <w:r w:rsidR="00355E28">
        <w:t>változást</w:t>
      </w:r>
      <w:r w:rsidR="00B932BD" w:rsidRPr="006F4500">
        <w:t>, illetve annak hatás</w:t>
      </w:r>
      <w:r w:rsidR="00355E28">
        <w:t xml:space="preserve">át az életünkre. </w:t>
      </w:r>
    </w:p>
    <w:p w:rsidR="00C948DD" w:rsidRPr="00355E28" w:rsidRDefault="00355E28" w:rsidP="00920AD4">
      <w:pPr>
        <w:jc w:val="both"/>
      </w:pPr>
      <w:r>
        <w:t xml:space="preserve">A kirándulás kiemelt célja a </w:t>
      </w:r>
      <w:r w:rsidRPr="00920AD4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Szelídenergia tanösvény </w:t>
      </w:r>
      <w:r w:rsidRPr="00920AD4">
        <w:rPr>
          <w:rFonts w:ascii="Helvetica" w:eastAsia="Times New Roman" w:hAnsi="Helvetica" w:cs="Helvetica"/>
          <w:bCs/>
          <w:color w:val="444444"/>
          <w:sz w:val="21"/>
          <w:szCs w:val="21"/>
        </w:rPr>
        <w:t>megismerése volt.</w:t>
      </w:r>
    </w:p>
    <w:p w:rsidR="00C948DD" w:rsidRPr="00920AD4" w:rsidRDefault="00C948DD" w:rsidP="00920AD4">
      <w:pPr>
        <w:widowControl/>
        <w:shd w:val="clear" w:color="auto" w:fill="FAFFF7"/>
        <w:kinsoku/>
        <w:spacing w:after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920AD4">
        <w:rPr>
          <w:rFonts w:ascii="Helvetica" w:eastAsia="Times New Roman" w:hAnsi="Helvetica" w:cs="Helvetica"/>
          <w:color w:val="444444"/>
          <w:sz w:val="21"/>
          <w:szCs w:val="21"/>
        </w:rPr>
        <w:t xml:space="preserve">A tanösvény a Nomád Tábor területén fölállított 10 állomásból és az állomásokon működő szelíd energia berendezésekből áll. Kísérőnk bemutatta az összes berendezést, amely üzemanyag nélkül működik, viszonylag olcsó és a legtöbb házilag is elkészíthető. </w:t>
      </w:r>
    </w:p>
    <w:p w:rsidR="00C948DD" w:rsidRPr="00C948DD" w:rsidRDefault="00C948DD" w:rsidP="00C948DD">
      <w:pPr>
        <w:pStyle w:val="Listaszerbekezds"/>
        <w:widowControl/>
        <w:shd w:val="clear" w:color="auto" w:fill="FAFFF7"/>
        <w:kinsoku/>
        <w:spacing w:after="15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C948DD">
        <w:rPr>
          <w:rFonts w:eastAsia="Times New Roman"/>
          <w:noProof/>
        </w:rPr>
        <w:lastRenderedPageBreak/>
        <w:drawing>
          <wp:inline distT="0" distB="0" distL="0" distR="0">
            <wp:extent cx="4781550" cy="3467100"/>
            <wp:effectExtent l="0" t="0" r="0" b="0"/>
            <wp:docPr id="1" name="Kép 1" descr="http://www.teaagostyan.hu/images/articles/termeszetgazdalkodas/szelid-energia-tanosv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aagostyan.hu/images/articles/termeszetgazdalkodas/szelid-energia-tanosve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32BD" w:rsidRDefault="00B932BD" w:rsidP="00920AD4">
      <w:pPr>
        <w:jc w:val="both"/>
      </w:pPr>
      <w:r>
        <w:t>Ismereteket szerezhette</w:t>
      </w:r>
      <w:r w:rsidRPr="006F4500">
        <w:t>k</w:t>
      </w:r>
      <w:r w:rsidR="00C948DD">
        <w:t xml:space="preserve"> a gyerekek  még </w:t>
      </w:r>
      <w:r w:rsidRPr="006F4500">
        <w:t xml:space="preserve"> a háztáji gazdálkodásról, </w:t>
      </w:r>
      <w:r w:rsidR="00C948DD">
        <w:t>az állattartásról. Mindezt úgy, hogy  a faluban sem villany sem vezetékes villanyellátás nincs.</w:t>
      </w:r>
    </w:p>
    <w:p w:rsidR="00B932BD" w:rsidRDefault="00B932BD" w:rsidP="00920AD4">
      <w:pPr>
        <w:jc w:val="both"/>
      </w:pPr>
      <w:r>
        <w:t>Egy olyan komplex élményt kaptak</w:t>
      </w:r>
      <w:r w:rsidR="00C948DD">
        <w:t xml:space="preserve"> a tanulók</w:t>
      </w:r>
      <w:r>
        <w:t>, mely talán hozzájá</w:t>
      </w:r>
      <w:r w:rsidR="00C948DD">
        <w:t>rul ahhoz, hogy fontosnak tartsá</w:t>
      </w:r>
      <w:r>
        <w:t>k a környezetet, annak védelmét.</w:t>
      </w:r>
    </w:p>
    <w:p w:rsidR="00082837" w:rsidRDefault="00082837" w:rsidP="003061DA">
      <w:pPr>
        <w:jc w:val="both"/>
      </w:pPr>
    </w:p>
    <w:p w:rsidR="00082837" w:rsidRPr="009C5DF7" w:rsidRDefault="00082837" w:rsidP="00920AD4">
      <w:r>
        <w:t xml:space="preserve">2021. 09.27-én ismét </w:t>
      </w:r>
      <w:r w:rsidRPr="009C5DF7">
        <w:t>Tata mellé az Agostyáni Ökofaluba ind</w:t>
      </w:r>
      <w:r>
        <w:t xml:space="preserve">ultunk a 4. és 5. osztályosokkal. </w:t>
      </w:r>
      <w:r w:rsidR="00AC553E">
        <w:t xml:space="preserve">Az időjárás azonban nem kedvezett a kültéri programnak. Bár lakóhelyünkön </w:t>
      </w:r>
      <w:r w:rsidR="0065252C">
        <w:t xml:space="preserve"> aznap alig esett eső, a</w:t>
      </w:r>
      <w:r w:rsidR="00AC553E">
        <w:t xml:space="preserve">z úticélunk elérése előtt </w:t>
      </w:r>
      <w:r w:rsidR="0065252C">
        <w:t xml:space="preserve"> mégis </w:t>
      </w:r>
      <w:r w:rsidR="00AC553E">
        <w:t>rossz hírt kaptunk.</w:t>
      </w:r>
      <w:r w:rsidR="0065252C">
        <w:t xml:space="preserve"> A felhőszakadás </w:t>
      </w:r>
      <w:r w:rsidRPr="009C5DF7">
        <w:t xml:space="preserve"> miatt sajnos a várva várt szabadtéri program</w:t>
      </w:r>
      <w:r w:rsidR="0065252C">
        <w:t xml:space="preserve"> az eredet</w:t>
      </w:r>
      <w:r w:rsidR="007719F4">
        <w:t>i helyszínen megvalósíthatatlan volt.</w:t>
      </w:r>
    </w:p>
    <w:p w:rsidR="00082837" w:rsidRPr="009C5DF7" w:rsidRDefault="00082837" w:rsidP="00920AD4">
      <w:r>
        <w:t>Úticélunk más lehetőség nem lévén, hiszen a talaj csúszóssá, balesetveszélyessé vált, a</w:t>
      </w:r>
      <w:r w:rsidRPr="009C5DF7">
        <w:t xml:space="preserve"> tatai Új Kajakház </w:t>
      </w:r>
      <w:r w:rsidRPr="003061DA">
        <w:rPr>
          <w:b/>
        </w:rPr>
        <w:t>Ökoturisztikai Központ</w:t>
      </w:r>
      <w:r>
        <w:t xml:space="preserve"> lett. Ezen a csodálatos természeti környezetben lévő </w:t>
      </w:r>
      <w:r w:rsidRPr="009C5DF7">
        <w:t>helyszínen</w:t>
      </w:r>
      <w:r>
        <w:t xml:space="preserve">, </w:t>
      </w:r>
      <w:r w:rsidRPr="009C5DF7">
        <w:t xml:space="preserve"> a tatai Öreg-tó partján ismerkedhettünk meg az ökofaluval. </w:t>
      </w:r>
    </w:p>
    <w:p w:rsidR="00082837" w:rsidRDefault="00082837" w:rsidP="00920AD4">
      <w:r>
        <w:t xml:space="preserve">Idegenvezetőnk itt is </w:t>
      </w:r>
      <w:r w:rsidR="007719F4">
        <w:t xml:space="preserve"> Labanc Györgyi</w:t>
      </w:r>
      <w:r>
        <w:t xml:space="preserve">, aki  ismét </w:t>
      </w:r>
      <w:r w:rsidRPr="009C5DF7">
        <w:t xml:space="preserve"> magas szakmai színvonalon</w:t>
      </w:r>
      <w:r>
        <w:t>,</w:t>
      </w:r>
      <w:r w:rsidRPr="009C5DF7">
        <w:t xml:space="preserve"> de kellő játékossággal vezetett végig bennünket ezen az izgalmas helyen. Szavaibó</w:t>
      </w:r>
      <w:r>
        <w:t>l kiderült a gyerekek számára</w:t>
      </w:r>
      <w:r w:rsidRPr="009C5DF7">
        <w:t>, hogy a természet közelségében egy lenyűgöző fenn</w:t>
      </w:r>
      <w:r>
        <w:t>tartható rendszert hoztak létre.</w:t>
      </w:r>
    </w:p>
    <w:p w:rsidR="001B5F6F" w:rsidRPr="009C5DF7" w:rsidRDefault="001B5F6F" w:rsidP="00920AD4">
      <w:r>
        <w:t>Sajnos ez alkalommal nem életközelben ismerhettük meg a Szelíd energiák tanösvény berendezéseit, hanem egy PPT segítségé</w:t>
      </w:r>
      <w:r w:rsidR="007719F4">
        <w:t xml:space="preserve">vel. Előadónk a képek alapján </w:t>
      </w:r>
      <w:r>
        <w:t>magyarázta</w:t>
      </w:r>
      <w:r w:rsidR="007719F4">
        <w:t xml:space="preserve"> el </w:t>
      </w:r>
      <w:r>
        <w:t xml:space="preserve"> a berendezések működését, és  néhány egyszerűbb eszköz elkészítésére is   biztatta a tanulókat.</w:t>
      </w:r>
    </w:p>
    <w:p w:rsidR="00082837" w:rsidRDefault="001B5F6F" w:rsidP="00920AD4">
      <w:r>
        <w:t>A program során</w:t>
      </w:r>
      <w:r w:rsidR="007719F4">
        <w:t xml:space="preserve">  </w:t>
      </w:r>
      <w:r>
        <w:t xml:space="preserve"> változatos </w:t>
      </w:r>
      <w:r w:rsidR="00082837" w:rsidRPr="009C5DF7">
        <w:t xml:space="preserve"> in</w:t>
      </w:r>
      <w:r w:rsidR="00F40670">
        <w:t xml:space="preserve">teraktív játékokkal vitte egyre </w:t>
      </w:r>
      <w:r w:rsidR="00082837" w:rsidRPr="009C5DF7">
        <w:t xml:space="preserve"> közelebb </w:t>
      </w:r>
      <w:r w:rsidR="007719F4">
        <w:t>a gyerekeket</w:t>
      </w:r>
      <w:r w:rsidR="00F40670">
        <w:t xml:space="preserve"> </w:t>
      </w:r>
      <w:r w:rsidR="00082837" w:rsidRPr="009C5DF7">
        <w:t xml:space="preserve">a földi élet bölcsőjéhez, a </w:t>
      </w:r>
      <w:r w:rsidR="00F40670">
        <w:t>vízhez. Sokoldalúan megközelítve, tudatosítva hogy közös felelősségünk megőrizni</w:t>
      </w:r>
      <w:r w:rsidR="00082837" w:rsidRPr="009C5DF7">
        <w:t xml:space="preserve"> vizeink</w:t>
      </w:r>
      <w:r w:rsidR="00F40670">
        <w:t xml:space="preserve"> és környezetünk</w:t>
      </w:r>
      <w:r w:rsidR="00082837" w:rsidRPr="009C5DF7">
        <w:t xml:space="preserve"> tisztas</w:t>
      </w:r>
      <w:r w:rsidR="00F40670">
        <w:t>ágát.</w:t>
      </w:r>
    </w:p>
    <w:p w:rsidR="00AF2A70" w:rsidRDefault="00AF2A70" w:rsidP="0065252C">
      <w:pPr>
        <w:ind w:left="708"/>
        <w:rPr>
          <w:rFonts w:eastAsiaTheme="minorHAnsi"/>
          <w:b/>
        </w:rPr>
      </w:pPr>
    </w:p>
    <w:p w:rsidR="00AF2A70" w:rsidRDefault="00AF2A70" w:rsidP="00920AD4">
      <w:r>
        <w:t xml:space="preserve">Szeptember 28-án reggel 1. 2. 3. osztályosok indultak útnak. Az </w:t>
      </w:r>
      <w:r w:rsidR="003061DA" w:rsidRPr="00920AD4">
        <w:rPr>
          <w:b/>
        </w:rPr>
        <w:t>Ikervári Víz</w:t>
      </w:r>
      <w:r w:rsidRPr="00920AD4">
        <w:rPr>
          <w:b/>
        </w:rPr>
        <w:t>erőmű</w:t>
      </w:r>
      <w:r w:rsidRPr="00AF2A70">
        <w:t xml:space="preserve"> </w:t>
      </w:r>
      <w:r w:rsidRPr="00920AD4">
        <w:rPr>
          <w:b/>
        </w:rPr>
        <w:t>és</w:t>
      </w:r>
      <w:r w:rsidRPr="00AF2A70">
        <w:t xml:space="preserve"> </w:t>
      </w:r>
      <w:r w:rsidRPr="00920AD4">
        <w:rPr>
          <w:b/>
        </w:rPr>
        <w:t xml:space="preserve">Múzeum </w:t>
      </w:r>
      <w:r>
        <w:t>megtekintése volt</w:t>
      </w:r>
      <w:r w:rsidR="003061DA">
        <w:t xml:space="preserve"> </w:t>
      </w:r>
      <w:r>
        <w:t xml:space="preserve">a  kirándulás célja. </w:t>
      </w:r>
    </w:p>
    <w:p w:rsidR="00AF2A70" w:rsidRDefault="00AF2A70" w:rsidP="00920AD4">
      <w:r>
        <w:t xml:space="preserve">A szabadtéri kiállítás tárgyai messziről vonzották a gyerekeket. Az üzemvízcsatorna láttán nagy volt az érdeklődés, honnan is jön ez a sok víz, mi a neve a folyónak. Megtudták milyen itt a tél, a jeges ár, mi történik a halakkal, ha véletlenül beúsznak. Nehezen váltak meg a  látványtól.  A következő állomás a gépház volt, ahol kiállított és működő turbinát is láttak. Néha  azt sem tudták merre fordítsák a tekintetüket, merre induljanak el a felfedezésben, kit is hallgassanak. </w:t>
      </w:r>
    </w:p>
    <w:p w:rsidR="00AF2A70" w:rsidRDefault="00AF2A70" w:rsidP="00920AD4">
      <w:r>
        <w:t xml:space="preserve">Ezt követően a múzeumba mentek. Ez nemcsak az erőművet, hanem a megújuló energiaforrásokat, a Rába élővilágát és a vízierőművek történetét is bemutatja. Sok volt a látnivaló. A gyerekek vissza-visszatértek egy-egy helyszínre, ahogy bővült információjuk a látottakról. Lenyűgözte őket a sok makett. </w:t>
      </w:r>
    </w:p>
    <w:p w:rsidR="00AF2A70" w:rsidRDefault="003061DA" w:rsidP="00920AD4">
      <w:pPr>
        <w:pStyle w:val="NormlWeb"/>
        <w:spacing w:after="0" w:line="240" w:lineRule="auto"/>
      </w:pPr>
      <w:r>
        <w:t>A séta</w:t>
      </w:r>
      <w:r w:rsidR="00AF2A70">
        <w:t xml:space="preserve"> egy kis hídon ért véget, ahol az egyik oldalon az erőművet elhagyó víz zubogott a működő turbinánál, a másik oldalon pedig természetes környezetében folytatta útját.</w:t>
      </w:r>
    </w:p>
    <w:p w:rsidR="00AF2A70" w:rsidRDefault="00AF2A70" w:rsidP="0065252C">
      <w:pPr>
        <w:pStyle w:val="NormlWeb"/>
        <w:spacing w:after="0" w:line="240" w:lineRule="auto"/>
        <w:ind w:left="708"/>
      </w:pPr>
    </w:p>
    <w:p w:rsidR="00AF2A70" w:rsidRDefault="003061DA" w:rsidP="00920AD4">
      <w:pPr>
        <w:pStyle w:val="NormlWeb"/>
        <w:spacing w:after="0" w:line="240" w:lineRule="auto"/>
      </w:pPr>
      <w:r>
        <w:t>A k</w:t>
      </w:r>
      <w:r w:rsidR="00AF2A70">
        <w:t>övetkező látnivaló a szélpark volt. Ezt c</w:t>
      </w:r>
      <w:r>
        <w:t>sak a buszról nézve élvezhettük, mert a járványhelyzet miatt nem lehet „látogatni” őket.</w:t>
      </w:r>
    </w:p>
    <w:p w:rsidR="00932429" w:rsidRDefault="00932429" w:rsidP="00920AD4">
      <w:pPr>
        <w:pStyle w:val="NormlWeb"/>
        <w:spacing w:after="0" w:line="240" w:lineRule="auto"/>
      </w:pPr>
    </w:p>
    <w:p w:rsidR="00932429" w:rsidRDefault="00932429" w:rsidP="00920AD4">
      <w:pPr>
        <w:pStyle w:val="NormlWeb"/>
        <w:spacing w:after="0" w:line="240" w:lineRule="auto"/>
      </w:pPr>
      <w:r>
        <w:t xml:space="preserve">                                                                                 Szabóné Kiss Ildikó</w:t>
      </w:r>
    </w:p>
    <w:p w:rsidR="00932429" w:rsidRDefault="00932429" w:rsidP="00932429">
      <w:pPr>
        <w:pStyle w:val="NormlWeb"/>
        <w:spacing w:after="0" w:line="240" w:lineRule="auto"/>
        <w:ind w:left="4248" w:firstLine="708"/>
      </w:pPr>
      <w:r>
        <w:t>szakmai vezető</w:t>
      </w:r>
    </w:p>
    <w:p w:rsidR="003061DA" w:rsidRDefault="003061DA" w:rsidP="0065252C">
      <w:pPr>
        <w:pStyle w:val="NormlWeb"/>
        <w:spacing w:after="0" w:line="240" w:lineRule="auto"/>
        <w:ind w:left="708"/>
      </w:pPr>
    </w:p>
    <w:p w:rsidR="00AF2A70" w:rsidRDefault="00AF2A70" w:rsidP="003061DA"/>
    <w:p w:rsidR="00F40670" w:rsidRDefault="00F40670" w:rsidP="003061DA"/>
    <w:p w:rsidR="00F40670" w:rsidRPr="009C5DF7" w:rsidRDefault="00F40670" w:rsidP="003061DA"/>
    <w:p w:rsidR="00082837" w:rsidRPr="009C5DF7" w:rsidRDefault="00F40670" w:rsidP="003061DA">
      <w:r>
        <w:t xml:space="preserve"> </w:t>
      </w:r>
    </w:p>
    <w:p w:rsidR="006A4DCC" w:rsidRDefault="006A4DCC" w:rsidP="003061DA"/>
    <w:sectPr w:rsidR="006A4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27E04"/>
    <w:multiLevelType w:val="hybridMultilevel"/>
    <w:tmpl w:val="D9A06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2A"/>
    <w:rsid w:val="00082837"/>
    <w:rsid w:val="001B5F6F"/>
    <w:rsid w:val="001D14A4"/>
    <w:rsid w:val="003061DA"/>
    <w:rsid w:val="00355E28"/>
    <w:rsid w:val="003C79C4"/>
    <w:rsid w:val="00416F2A"/>
    <w:rsid w:val="004438A6"/>
    <w:rsid w:val="0065252C"/>
    <w:rsid w:val="006A4DCC"/>
    <w:rsid w:val="007719F4"/>
    <w:rsid w:val="00803241"/>
    <w:rsid w:val="00854780"/>
    <w:rsid w:val="00920AD4"/>
    <w:rsid w:val="00932429"/>
    <w:rsid w:val="00AC553E"/>
    <w:rsid w:val="00AF2A70"/>
    <w:rsid w:val="00B932BD"/>
    <w:rsid w:val="00BF1801"/>
    <w:rsid w:val="00C07EDC"/>
    <w:rsid w:val="00C948DD"/>
    <w:rsid w:val="00C974A8"/>
    <w:rsid w:val="00DD510B"/>
    <w:rsid w:val="00F4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C178"/>
  <w15:chartTrackingRefBased/>
  <w15:docId w15:val="{ACD90AED-AC4D-414D-9C3F-E232618C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F2A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haracterStyle9">
    <w:name w:val="Character Style 9"/>
    <w:uiPriority w:val="99"/>
    <w:rsid w:val="00854780"/>
    <w:rPr>
      <w:rFonts w:ascii="Arial" w:hAnsi="Arial" w:cs="Arial" w:hint="default"/>
      <w:sz w:val="23"/>
    </w:rPr>
  </w:style>
  <w:style w:type="paragraph" w:styleId="NormlWeb">
    <w:name w:val="Normal (Web)"/>
    <w:basedOn w:val="Norml"/>
    <w:uiPriority w:val="99"/>
    <w:semiHidden/>
    <w:unhideWhenUsed/>
    <w:rsid w:val="00AF2A70"/>
    <w:pPr>
      <w:widowControl/>
      <w:kinsoku/>
      <w:spacing w:after="160" w:line="256" w:lineRule="auto"/>
    </w:pPr>
    <w:rPr>
      <w:rFonts w:eastAsiaTheme="minorHAnsi"/>
      <w:lang w:eastAsia="en-US"/>
    </w:rPr>
  </w:style>
  <w:style w:type="paragraph" w:styleId="Listaszerbekezds">
    <w:name w:val="List Paragraph"/>
    <w:basedOn w:val="Norml"/>
    <w:uiPriority w:val="34"/>
    <w:qFormat/>
    <w:rsid w:val="003061DA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C94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Szabóné Kiss Ildikó Margit</dc:creator>
  <cp:keywords/>
  <dc:description/>
  <cp:lastModifiedBy>Szabóné Kiss Ildikó Margit</cp:lastModifiedBy>
  <cp:revision>5</cp:revision>
  <dcterms:created xsi:type="dcterms:W3CDTF">2022-03-28T05:10:00Z</dcterms:created>
  <dcterms:modified xsi:type="dcterms:W3CDTF">2022-03-28T08:48:00Z</dcterms:modified>
</cp:coreProperties>
</file>