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5" w:rsidRPr="00DC6A68" w:rsidRDefault="00D43585" w:rsidP="00554D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6A68">
        <w:rPr>
          <w:b/>
          <w:sz w:val="24"/>
          <w:szCs w:val="24"/>
        </w:rPr>
        <w:t>Különös közzétételi lista</w:t>
      </w:r>
    </w:p>
    <w:p w:rsidR="00D43585" w:rsidRPr="00DC6A68" w:rsidRDefault="00D43585" w:rsidP="00293642">
      <w:pPr>
        <w:rPr>
          <w:sz w:val="24"/>
          <w:szCs w:val="24"/>
        </w:rPr>
      </w:pPr>
      <w:r w:rsidRPr="00DC6A68">
        <w:rPr>
          <w:sz w:val="24"/>
          <w:szCs w:val="24"/>
        </w:rPr>
        <w:t>1.Pedagógusok iskolai végzettsége és szakképzettsége hozzárendelve a helyi tanterv tantárgyfelosztásához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41"/>
      </w:tblGrid>
      <w:tr w:rsidR="00D43585" w:rsidRPr="00DC6A68" w:rsidTr="00361C30">
        <w:tc>
          <w:tcPr>
            <w:tcW w:w="2303" w:type="dxa"/>
          </w:tcPr>
          <w:p w:rsidR="00D43585" w:rsidRPr="00DC6A68" w:rsidRDefault="00D43585" w:rsidP="00554D5B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sorszám</w:t>
            </w:r>
          </w:p>
        </w:tc>
        <w:tc>
          <w:tcPr>
            <w:tcW w:w="2303" w:type="dxa"/>
          </w:tcPr>
          <w:p w:rsidR="00D43585" w:rsidRPr="00DC6A68" w:rsidRDefault="00D43585" w:rsidP="00554D5B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iskolai végzettsége</w:t>
            </w:r>
          </w:p>
        </w:tc>
        <w:tc>
          <w:tcPr>
            <w:tcW w:w="2303" w:type="dxa"/>
          </w:tcPr>
          <w:p w:rsidR="00D43585" w:rsidRPr="00DC6A68" w:rsidRDefault="00D43585" w:rsidP="00554D5B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szakképzettsége</w:t>
            </w:r>
          </w:p>
        </w:tc>
        <w:tc>
          <w:tcPr>
            <w:tcW w:w="2303" w:type="dxa"/>
          </w:tcPr>
          <w:p w:rsidR="00D43585" w:rsidRPr="00DC6A68" w:rsidRDefault="00D43585" w:rsidP="00554D5B">
            <w:pPr>
              <w:pStyle w:val="Standard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tantárgyfelosztás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matematika-fizika szakos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matematika 5-8.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fizika 7-8.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német-orosz szakos tanár, könyvtáros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német 4-5. 7-8.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tanító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erkölcstan 1-4.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tanító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matematika szakkollégiumi képzés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1.o. :magyar nyelv és irodalom, matematika, körny.ism.,testnevelés és sport, életvitel és gyakorlat,vizuális kultúra, 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4. o. környezetismeret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tanító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orosz speciális kollégium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fejlesztő-differenciáló pedagógus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2. o: magyar nyelv és irodalom, matematika, ének-zene, körny.ism.,testnevelés és sport, életvitel és gyakorlat,vizuális kultúra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1. o: ének-zene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tanító 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természetismeret műveltségi terület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4. o: magyar nyelv és irodalom, matematika, ének-zene, testnevelés, életvitel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3. o: magyar nyelv és irodalom, ének-zene </w:t>
            </w:r>
          </w:p>
        </w:tc>
      </w:tr>
      <w:tr w:rsidR="00D43585" w:rsidRPr="00DC6A68" w:rsidTr="00361C30">
        <w:trPr>
          <w:trHeight w:val="1342"/>
        </w:trPr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magyar nyelv és irodalom szakos tanár, művelődésszervező, rekreációszervező és egészségfejlesztő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okleveles testnevelő tanár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1-8. o: testnevelés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8.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történelem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magyar nyelv és irodalom szakos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6-8. o: magyar nyelv és irodalom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9.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tanító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számítástechnikai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informatika 1-8.o.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3. o: matematika, körny.ism.  életvitel és gyakorlat, vizuális kultúra,  testnevelés és sport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4. o: vizuális kultúra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biológia-földrajz szakos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természetismeret 5-6.o.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biológia 7-8.o.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földrajz 7.o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11.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földrajz-rajz szakos tanár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vizuális és környezetkultúra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vizuális kultúra 5-8.o.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földrajz 8. 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erkölcstan 8. 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művelődésszervező és okleveles történelem szakos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történelem és állampolgári ismeretek 5-8. 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hon és népismeret 5.o.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13.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orosz- magyar nyelv és irodalom szakos tanár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közoktatás-vezető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magyar nyelv, magyar irodalom 5.o.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erkölcstan 5-7. o.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14.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óvónő</w:t>
            </w:r>
          </w:p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oligofrénpedagógiai szakos gyógypedagógiai 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 xml:space="preserve">rehabilitáció </w:t>
            </w:r>
          </w:p>
        </w:tc>
      </w:tr>
      <w:tr w:rsidR="00D43585" w:rsidRPr="00DC6A68" w:rsidTr="00361C30"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15.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kémia-német szakos tanár</w:t>
            </w:r>
          </w:p>
        </w:tc>
        <w:tc>
          <w:tcPr>
            <w:tcW w:w="2303" w:type="dxa"/>
          </w:tcPr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német 5-8.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kémia 7-8.o.</w:t>
            </w:r>
          </w:p>
          <w:p w:rsidR="00D43585" w:rsidRPr="00DC6A68" w:rsidRDefault="00D43585" w:rsidP="00361C3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napközis nevelő</w:t>
            </w:r>
          </w:p>
        </w:tc>
      </w:tr>
    </w:tbl>
    <w:p w:rsidR="00D43585" w:rsidRPr="00DC6A68" w:rsidRDefault="00D43585" w:rsidP="00554D5B">
      <w:pPr>
        <w:rPr>
          <w:b/>
          <w:sz w:val="24"/>
          <w:szCs w:val="24"/>
        </w:rPr>
      </w:pPr>
    </w:p>
    <w:p w:rsidR="00D43585" w:rsidRPr="00DC6A68" w:rsidRDefault="00D43585">
      <w:pPr>
        <w:rPr>
          <w:sz w:val="24"/>
          <w:szCs w:val="24"/>
        </w:rPr>
      </w:pPr>
      <w:r w:rsidRPr="00DC6A68">
        <w:rPr>
          <w:sz w:val="24"/>
          <w:szCs w:val="24"/>
        </w:rPr>
        <w:t>2.A nevelő-oktató munkát segítők száma, feladatköre, iskolai végzettsége és szakképzettsége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43585" w:rsidRPr="00DC6A68" w:rsidTr="00361C30">
        <w:tc>
          <w:tcPr>
            <w:tcW w:w="3070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feladatkör</w:t>
            </w:r>
          </w:p>
        </w:tc>
        <w:tc>
          <w:tcPr>
            <w:tcW w:w="3071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létszám</w:t>
            </w:r>
          </w:p>
        </w:tc>
        <w:tc>
          <w:tcPr>
            <w:tcW w:w="3071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iskolai végzettség, szakképzettség</w:t>
            </w:r>
          </w:p>
        </w:tc>
      </w:tr>
      <w:tr w:rsidR="00D43585" w:rsidRPr="00DC6A68" w:rsidTr="00361C30">
        <w:tc>
          <w:tcPr>
            <w:tcW w:w="3070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iskolatitkár</w:t>
            </w:r>
          </w:p>
        </w:tc>
        <w:tc>
          <w:tcPr>
            <w:tcW w:w="3071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1 fő</w:t>
            </w:r>
          </w:p>
        </w:tc>
        <w:tc>
          <w:tcPr>
            <w:tcW w:w="3071" w:type="dxa"/>
          </w:tcPr>
          <w:p w:rsidR="00D43585" w:rsidRPr="00DC6A68" w:rsidRDefault="00D43585">
            <w:pPr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gimnáziumi érettségi</w:t>
            </w:r>
          </w:p>
        </w:tc>
      </w:tr>
    </w:tbl>
    <w:p w:rsidR="00D43585" w:rsidRDefault="00D43585" w:rsidP="00BA69D3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Default="00D43585" w:rsidP="00BA69D3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Default="00D43585" w:rsidP="00BA69D3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Pr="00DC6A68" w:rsidRDefault="00D43585" w:rsidP="00BA69D3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3. Az országos mérés-értékelés eredményei, évenként feltüntetve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916"/>
        <w:gridCol w:w="750"/>
        <w:gridCol w:w="916"/>
        <w:gridCol w:w="750"/>
        <w:gridCol w:w="916"/>
        <w:gridCol w:w="750"/>
        <w:gridCol w:w="916"/>
        <w:gridCol w:w="750"/>
        <w:gridCol w:w="916"/>
        <w:gridCol w:w="750"/>
      </w:tblGrid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880" w:type="pct"/>
            <w:gridSpan w:val="2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2011.</w:t>
            </w:r>
          </w:p>
        </w:tc>
        <w:tc>
          <w:tcPr>
            <w:tcW w:w="880" w:type="pct"/>
            <w:gridSpan w:val="2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2012.</w:t>
            </w:r>
          </w:p>
        </w:tc>
        <w:tc>
          <w:tcPr>
            <w:tcW w:w="880" w:type="pct"/>
            <w:gridSpan w:val="2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2013.</w:t>
            </w:r>
          </w:p>
        </w:tc>
        <w:tc>
          <w:tcPr>
            <w:tcW w:w="880" w:type="pct"/>
            <w:gridSpan w:val="2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880" w:type="pct"/>
            <w:gridSpan w:val="2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2015.</w:t>
            </w:r>
          </w:p>
        </w:tc>
      </w:tr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országos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iskolai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országos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iskolai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országos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iskolai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országos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iskolai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országos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iskolai</w:t>
            </w:r>
          </w:p>
        </w:tc>
      </w:tr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6. szövegértés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1465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1479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1472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1527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1481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1676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1488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1549</w:t>
            </w:r>
          </w:p>
        </w:tc>
      </w:tr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8. szövegértés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1577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1492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1567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1555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1398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1617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1647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1567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1602</w:t>
            </w:r>
          </w:p>
        </w:tc>
      </w:tr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6. matematika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1486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1650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1489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1479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1489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1411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1461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1639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1551</w:t>
            </w:r>
          </w:p>
        </w:tc>
      </w:tr>
      <w:tr w:rsidR="00D43585" w:rsidRPr="00DC6A68" w:rsidTr="00361C30">
        <w:tc>
          <w:tcPr>
            <w:tcW w:w="598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8. matematika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1601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1481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1612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1566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1620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1508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1617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1647</w:t>
            </w:r>
          </w:p>
        </w:tc>
        <w:tc>
          <w:tcPr>
            <w:tcW w:w="482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1618</w:t>
            </w:r>
          </w:p>
        </w:tc>
        <w:tc>
          <w:tcPr>
            <w:tcW w:w="399" w:type="pct"/>
          </w:tcPr>
          <w:p w:rsidR="00D43585" w:rsidRPr="00420CEA" w:rsidRDefault="00D43585" w:rsidP="00361C3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1717</w:t>
            </w:r>
          </w:p>
        </w:tc>
      </w:tr>
    </w:tbl>
    <w:p w:rsidR="00D43585" w:rsidRDefault="00D43585" w:rsidP="00F5135A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Default="00D43585" w:rsidP="00F5135A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Pr="00DC6A68" w:rsidRDefault="00D43585" w:rsidP="00F5135A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4. Az intézmény lemorzsolódási, évismétlési mutatói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0"/>
        <w:gridCol w:w="1011"/>
        <w:gridCol w:w="953"/>
        <w:gridCol w:w="938"/>
        <w:gridCol w:w="1119"/>
        <w:gridCol w:w="1119"/>
        <w:gridCol w:w="1119"/>
        <w:gridCol w:w="1119"/>
      </w:tblGrid>
      <w:tr w:rsidR="00D43585" w:rsidRPr="00DC6A68" w:rsidTr="00324C22">
        <w:trPr>
          <w:tblCellSpacing w:w="0" w:type="dxa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F5135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Év végi adatok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F5135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 aránya 2009/2010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F5135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 aránya 2010/2011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F5135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 aránya 2011/2012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29364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száma/aránya 2012/2013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29364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száma/aránya 2013/2014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420CEA" w:rsidRDefault="00D43585" w:rsidP="00324C2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száma/aránya 2014/2015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585" w:rsidRPr="00420CEA" w:rsidRDefault="00D43585" w:rsidP="00324C2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420CEA">
              <w:rPr>
                <w:sz w:val="20"/>
                <w:szCs w:val="20"/>
                <w:lang w:eastAsia="hu-HU"/>
              </w:rPr>
              <w:t>Tanulók száma/aránya 2015/2016</w:t>
            </w:r>
          </w:p>
        </w:tc>
      </w:tr>
      <w:tr w:rsidR="00D43585" w:rsidRPr="00DC6A68" w:rsidTr="00324C22">
        <w:trPr>
          <w:trHeight w:val="430"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F5135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</w:p>
          <w:p w:rsidR="00D43585" w:rsidRDefault="00D43585" w:rsidP="00F5135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Évfolyam</w:t>
            </w:r>
            <w:r>
              <w:rPr>
                <w:sz w:val="24"/>
                <w:szCs w:val="24"/>
                <w:lang w:eastAsia="hu-HU"/>
              </w:rPr>
              <w:t>-</w:t>
            </w:r>
          </w:p>
          <w:p w:rsidR="00D43585" w:rsidRPr="00DC6A68" w:rsidRDefault="00D43585" w:rsidP="00F5135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ismétlők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185/2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189/5</w:t>
            </w:r>
          </w:p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183/4</w:t>
            </w:r>
          </w:p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185/7</w:t>
            </w:r>
          </w:p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182/8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174/6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154/8</w:t>
            </w:r>
          </w:p>
        </w:tc>
      </w:tr>
      <w:tr w:rsidR="00D43585" w:rsidRPr="00DC6A68" w:rsidTr="00324C22">
        <w:trPr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1 %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2%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2 %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3,8%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4.4 %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3,4 %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5,2%</w:t>
            </w:r>
          </w:p>
        </w:tc>
      </w:tr>
      <w:tr w:rsidR="00D43585" w:rsidRPr="00DC6A68" w:rsidTr="00324C22">
        <w:trPr>
          <w:tblCellSpacing w:w="0" w:type="dxa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Ebből a követelményeket sikeresen teljesítette, de engedéllyel évfolyamot ismételhet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585" w:rsidRPr="00DC6A68" w:rsidRDefault="00D43585" w:rsidP="009964C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0</w:t>
            </w:r>
          </w:p>
          <w:p w:rsidR="00D43585" w:rsidRPr="00DC6A68" w:rsidRDefault="00D43585" w:rsidP="00324C22">
            <w:pPr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324C22">
        <w:trPr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F5135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ebből 250 óránál többet hiányzók</w:t>
            </w:r>
          </w:p>
        </w:tc>
        <w:tc>
          <w:tcPr>
            <w:tcW w:w="10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3585" w:rsidRPr="00DC6A68" w:rsidRDefault="00D43585" w:rsidP="00F513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 xml:space="preserve">1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 xml:space="preserve">1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585" w:rsidRPr="00DC6A68" w:rsidRDefault="00D43585" w:rsidP="00CA3DB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6</w:t>
            </w:r>
          </w:p>
        </w:tc>
      </w:tr>
      <w:tr w:rsidR="00D43585" w:rsidRPr="00DC6A68" w:rsidTr="00324C22">
        <w:trPr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953" w:type="dxa"/>
            <w:tcBorders>
              <w:bottom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938" w:type="dxa"/>
            <w:tcBorders>
              <w:bottom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50" w:type="dxa"/>
            <w:tcBorders>
              <w:bottom w:val="outset" w:sz="6" w:space="0" w:color="auto"/>
            </w:tcBorders>
            <w:vAlign w:val="center"/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039" w:type="dxa"/>
            <w:tcBorders>
              <w:bottom w:val="outset" w:sz="6" w:space="0" w:color="auto"/>
            </w:tcBorders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outset" w:sz="6" w:space="0" w:color="auto"/>
            </w:tcBorders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outset" w:sz="6" w:space="0" w:color="auto"/>
            </w:tcBorders>
          </w:tcPr>
          <w:p w:rsidR="00D43585" w:rsidRPr="00DC6A68" w:rsidRDefault="00D43585" w:rsidP="00F5135A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</w:tbl>
    <w:p w:rsidR="00D43585" w:rsidRPr="00DC6A68" w:rsidRDefault="00D43585" w:rsidP="003E2F04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DC6A68">
          <w:rPr>
            <w:sz w:val="24"/>
            <w:szCs w:val="24"/>
            <w:lang w:eastAsia="hu-HU"/>
          </w:rPr>
          <w:t>5. A</w:t>
        </w:r>
      </w:smartTag>
      <w:r w:rsidRPr="00DC6A68">
        <w:rPr>
          <w:sz w:val="24"/>
          <w:szCs w:val="24"/>
          <w:lang w:eastAsia="hu-HU"/>
        </w:rPr>
        <w:t xml:space="preserve"> volt tanítványok nyolcadik évfolyamon elért eredményei </w:t>
      </w:r>
      <w:r>
        <w:rPr>
          <w:sz w:val="24"/>
          <w:szCs w:val="24"/>
          <w:lang w:eastAsia="hu-HU"/>
        </w:rPr>
        <w:t>2015-16. tanév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656"/>
        <w:gridCol w:w="574"/>
        <w:gridCol w:w="574"/>
        <w:gridCol w:w="643"/>
        <w:gridCol w:w="597"/>
        <w:gridCol w:w="574"/>
        <w:gridCol w:w="574"/>
        <w:gridCol w:w="574"/>
        <w:gridCol w:w="574"/>
        <w:gridCol w:w="574"/>
        <w:gridCol w:w="723"/>
        <w:gridCol w:w="637"/>
        <w:gridCol w:w="591"/>
        <w:gridCol w:w="779"/>
      </w:tblGrid>
      <w:tr w:rsidR="00D43585" w:rsidRPr="00DC6A68" w:rsidTr="00361C30">
        <w:tc>
          <w:tcPr>
            <w:tcW w:w="594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Tant.</w:t>
            </w:r>
          </w:p>
        </w:tc>
        <w:tc>
          <w:tcPr>
            <w:tcW w:w="593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Mny.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Mi.</w:t>
            </w:r>
          </w:p>
        </w:tc>
        <w:tc>
          <w:tcPr>
            <w:tcW w:w="56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Tört</w:t>
            </w:r>
          </w:p>
        </w:tc>
        <w:tc>
          <w:tcPr>
            <w:tcW w:w="590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Id.ny</w:t>
            </w:r>
          </w:p>
        </w:tc>
        <w:tc>
          <w:tcPr>
            <w:tcW w:w="573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Mat.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Inf.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Fiz.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Bio.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Ké.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Fö.</w:t>
            </w:r>
          </w:p>
        </w:tc>
        <w:tc>
          <w:tcPr>
            <w:tcW w:w="634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Testn.</w:t>
            </w:r>
          </w:p>
        </w:tc>
        <w:tc>
          <w:tcPr>
            <w:tcW w:w="588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570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656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Techn.</w:t>
            </w:r>
          </w:p>
        </w:tc>
      </w:tr>
      <w:tr w:rsidR="00D43585" w:rsidRPr="00DC6A68" w:rsidTr="00361C30">
        <w:tc>
          <w:tcPr>
            <w:tcW w:w="594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Átl.</w:t>
            </w:r>
          </w:p>
        </w:tc>
        <w:tc>
          <w:tcPr>
            <w:tcW w:w="593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3,75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3,91</w:t>
            </w:r>
          </w:p>
        </w:tc>
        <w:tc>
          <w:tcPr>
            <w:tcW w:w="56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3,03</w:t>
            </w:r>
          </w:p>
        </w:tc>
        <w:tc>
          <w:tcPr>
            <w:tcW w:w="590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3,53</w:t>
            </w:r>
          </w:p>
        </w:tc>
        <w:tc>
          <w:tcPr>
            <w:tcW w:w="573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3,47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4,43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3,21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3,34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3,53</w:t>
            </w:r>
          </w:p>
        </w:tc>
        <w:tc>
          <w:tcPr>
            <w:tcW w:w="555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3,39</w:t>
            </w:r>
          </w:p>
        </w:tc>
        <w:tc>
          <w:tcPr>
            <w:tcW w:w="634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4,59</w:t>
            </w:r>
          </w:p>
        </w:tc>
        <w:tc>
          <w:tcPr>
            <w:tcW w:w="588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4,36</w:t>
            </w:r>
          </w:p>
        </w:tc>
        <w:tc>
          <w:tcPr>
            <w:tcW w:w="570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4,52</w:t>
            </w:r>
          </w:p>
        </w:tc>
        <w:tc>
          <w:tcPr>
            <w:tcW w:w="656" w:type="dxa"/>
          </w:tcPr>
          <w:p w:rsidR="00D43585" w:rsidRPr="00DC6A68" w:rsidRDefault="00D43585" w:rsidP="00361C3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4,52</w:t>
            </w:r>
          </w:p>
        </w:tc>
      </w:tr>
    </w:tbl>
    <w:p w:rsidR="00D43585" w:rsidRPr="00DC6A68" w:rsidRDefault="00D43585" w:rsidP="00293642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r w:rsidRPr="00DC6A68">
        <w:rPr>
          <w:sz w:val="24"/>
          <w:szCs w:val="24"/>
          <w:lang w:eastAsia="hu-HU"/>
        </w:rPr>
        <w:t xml:space="preserve"> volt tanítványok kilencedik évfolyamon elért eredményeiről visszajelzést csak elvétve kapunk, ezért reális képet adni nem tudunk.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1619"/>
        <w:gridCol w:w="2060"/>
        <w:gridCol w:w="1599"/>
        <w:gridCol w:w="1647"/>
        <w:gridCol w:w="990"/>
      </w:tblGrid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gimnáziumban tanul tovább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szakközépiskolában tanul tovább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szakiskolában tanul tovább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szakgimnázium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sz w:val="24"/>
                <w:szCs w:val="24"/>
              </w:rPr>
            </w:pPr>
            <w:r w:rsidRPr="00DC6A68">
              <w:rPr>
                <w:sz w:val="24"/>
                <w:szCs w:val="24"/>
              </w:rPr>
              <w:t>nem tanul tovább</w:t>
            </w: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2008/2009.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34 %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28 %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 xml:space="preserve">38 % 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2009/2010.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40 %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40 %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2010/2011.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39 %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17 %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44 %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2011/2012.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32 %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41 %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27 %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2012/2013.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8 %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40 %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52 %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2013/2014.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11 %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11 %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78 %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324C22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2014/2015.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26 %</w:t>
            </w:r>
          </w:p>
        </w:tc>
        <w:tc>
          <w:tcPr>
            <w:tcW w:w="2006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53 %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21 %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3585" w:rsidRPr="00DC6A68" w:rsidTr="00324C22">
        <w:tc>
          <w:tcPr>
            <w:tcW w:w="1117" w:type="dxa"/>
          </w:tcPr>
          <w:p w:rsidR="00D43585" w:rsidRPr="00DC6A68" w:rsidRDefault="00D43585" w:rsidP="00EB622C">
            <w:pPr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2015/2016.</w:t>
            </w:r>
          </w:p>
        </w:tc>
        <w:tc>
          <w:tcPr>
            <w:tcW w:w="1695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31%</w:t>
            </w:r>
          </w:p>
        </w:tc>
        <w:tc>
          <w:tcPr>
            <w:tcW w:w="2006" w:type="dxa"/>
          </w:tcPr>
          <w:p w:rsidR="00D43585" w:rsidRPr="00DC6A68" w:rsidRDefault="00D43585" w:rsidP="00CC166B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1764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27%</w:t>
            </w:r>
          </w:p>
        </w:tc>
        <w:tc>
          <w:tcPr>
            <w:tcW w:w="1280" w:type="dxa"/>
          </w:tcPr>
          <w:p w:rsidR="00D43585" w:rsidRPr="00DC6A68" w:rsidRDefault="00D43585" w:rsidP="00EB622C">
            <w:pPr>
              <w:jc w:val="center"/>
              <w:rPr>
                <w:bCs/>
                <w:sz w:val="24"/>
                <w:szCs w:val="24"/>
              </w:rPr>
            </w:pPr>
            <w:r w:rsidRPr="00DC6A68">
              <w:rPr>
                <w:bCs/>
                <w:sz w:val="24"/>
                <w:szCs w:val="24"/>
              </w:rPr>
              <w:t>3,8%</w:t>
            </w:r>
          </w:p>
        </w:tc>
      </w:tr>
    </w:tbl>
    <w:p w:rsidR="00D43585" w:rsidRPr="00DC6A68" w:rsidRDefault="00D43585" w:rsidP="00293642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Pr="00DC6A68" w:rsidRDefault="00D43585" w:rsidP="003E2F04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6. Szakkörök igénybevételének lehetősége, mindennapos testedzés lehetősége</w:t>
      </w:r>
    </w:p>
    <w:tbl>
      <w:tblPr>
        <w:tblW w:w="1164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807"/>
        <w:gridCol w:w="1084"/>
        <w:gridCol w:w="924"/>
        <w:gridCol w:w="2132"/>
        <w:gridCol w:w="196"/>
        <w:gridCol w:w="924"/>
        <w:gridCol w:w="1250"/>
        <w:gridCol w:w="2328"/>
      </w:tblGrid>
      <w:tr w:rsidR="00D43585" w:rsidRPr="00DC6A68" w:rsidTr="006123DD">
        <w:trPr>
          <w:gridAfter w:val="1"/>
          <w:wAfter w:w="2328" w:type="dxa"/>
          <w:trHeight w:val="3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Szakkör neve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Vezetője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DC6A68">
              <w:rPr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angol szakkör 4-5. osztály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Kupi Miklós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sakk szakkör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Katona János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kézműves szakkör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Szelestey Izabella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német szakkör 3-4. osztály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Zsámboki Anita Zita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KRESZ szakkör 5. osztály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Kondics Balázs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KRESZ szakkör 6. osztály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Kondics Balázs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kamarakórus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Hegedűs Erzsébet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középiskolai előkészítő matematika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Bódisné Burján Ibolya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3A6435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középiskolai előkészítő magyar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Pőcze Judit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angol 8. osztály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Kupi Miklós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6123DD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labdarúgás tehetséggondozó csoport 1-4. osztály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Rosta Zsolt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6123DD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labdarúgás tehetséggondozó csoport 5-8.. osztály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204803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Rosta Zsolt</w:t>
            </w: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rajz tehetséggondozó csoport 1-4. osztály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Skriba Zsoltné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300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6123DD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rajz tehetséggondozó csoport 5-8. osztály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204803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Skriba Zsoltné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6123DD">
        <w:trPr>
          <w:gridAfter w:val="1"/>
          <w:wAfter w:w="2328" w:type="dxa"/>
          <w:trHeight w:val="285"/>
        </w:trPr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sakk </w:t>
            </w:r>
            <w:r w:rsidRPr="00DC6A68">
              <w:rPr>
                <w:sz w:val="24"/>
                <w:szCs w:val="24"/>
                <w:lang w:eastAsia="hu-HU"/>
              </w:rPr>
              <w:t xml:space="preserve"> tehetséggondozó csoport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Katona János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4F0A37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angol tehetséggondozó csoport 1-3. osztály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Kupi Miklós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9F78D9">
        <w:trPr>
          <w:gridAfter w:val="1"/>
          <w:wAfter w:w="2328" w:type="dxa"/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történelem tehetséggondozó csoport 5-6. osztály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Soósné Imre Gyöngyi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5C667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E11CEF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történelem tehetséggondozó csoport 7-8. osztály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Soósné Imre Gyöngyi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D43585" w:rsidRPr="00DC6A68" w:rsidTr="002C1AD8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német tehetséggondozási csoport 6. osztály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Zsámboki Anita Zita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28" w:type="dxa"/>
            <w:vAlign w:val="bottom"/>
          </w:tcPr>
          <w:p w:rsidR="00D43585" w:rsidRPr="00DC6A68" w:rsidRDefault="00D43585" w:rsidP="00774D7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</w:tbl>
    <w:p w:rsidR="00D43585" w:rsidRPr="00DC6A68" w:rsidRDefault="00D43585" w:rsidP="00293642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D43585" w:rsidRPr="00DC6A68" w:rsidRDefault="00D43585" w:rsidP="00293642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7.Iskolai dolgozatok szabályai, hétvégi házi feladat szabályai</w:t>
      </w: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 xml:space="preserve">„A témazárók időpontját a megíratása előtt legalább 1 héttel közölni kell a tanulókkal. Egy tanítási napon kettőnél több témazáró írására a tanuló nem kötelezhető. A szükséges koordináció az osztályfőnök feladata. </w:t>
      </w: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Sikertelen témazáró esetén évente és tantárgyanként egy-egy alkalommal a tanulónak javítási lehetőséget biztosítunk, amivel egy héten belül élhet a tanuló. Az osztálynaplóba mind a két érdemjegy rögzítésre kerül.</w:t>
      </w: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Az írásbeli munkákat a megíratásuktól számított 1 héten belül a nevelőknek javítaniuk és értékelniük kell.” PP 65-66.o.</w:t>
      </w: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„Hiányzás esetén a témazáró dolgozatot pótolni kell.”PP 70.o.</w:t>
      </w: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Az otthoni felkészüléshez előírt írásbeli és szóbeli feladatok meghatározása PP 70.o.</w:t>
      </w:r>
    </w:p>
    <w:p w:rsidR="00D43585" w:rsidRPr="00DC6A68" w:rsidRDefault="00D43585" w:rsidP="0029364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A tanulókat /versenyre készülők, a tantárgy iránt aktívan érdeklődők/ egyéni választásuk, kérésük alapján szorgalmi feladattal segíthetjük, számukra szorgalmi feladatot javasolhatunk.</w:t>
      </w:r>
    </w:p>
    <w:p w:rsidR="00D43585" w:rsidRPr="00DC6A68" w:rsidRDefault="00D43585" w:rsidP="0029364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Az otthoni tanulási idő /írásbeli és szóbeli feladatok elvégzésének együttes ideje/maximum 20-30 percet vehet igénybe egy tantárgyból.</w:t>
      </w:r>
    </w:p>
    <w:p w:rsidR="00D43585" w:rsidRPr="00DC6A68" w:rsidRDefault="00D43585" w:rsidP="00DC6A6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6A68">
        <w:rPr>
          <w:sz w:val="24"/>
          <w:szCs w:val="24"/>
        </w:rPr>
        <w:t>A napi felkészülés otthoni /napközis, iskolaotthonos, tanulószobai/ ideje nem lehet több 1-1,5 óránál.</w:t>
      </w:r>
    </w:p>
    <w:p w:rsidR="00D43585" w:rsidRPr="00DC6A68" w:rsidRDefault="00D43585" w:rsidP="00DC6A68">
      <w:pPr>
        <w:pStyle w:val="ListParagraph"/>
        <w:spacing w:line="480" w:lineRule="auto"/>
        <w:ind w:left="0"/>
        <w:rPr>
          <w:sz w:val="24"/>
          <w:szCs w:val="24"/>
        </w:rPr>
      </w:pPr>
      <w:r w:rsidRPr="00DC6A68">
        <w:rPr>
          <w:sz w:val="24"/>
          <w:szCs w:val="24"/>
        </w:rPr>
        <w:t>8. Iskolai tanév rendje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Első tanítási nap: 2016. szeptember 1. (csütörtök)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A tanítási napok száma 182 nap.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 xml:space="preserve">A szorgalmi idő első féléve 2017. január 20-ig tart. 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Az első félévben elért tanulmányi eredményekről 2017. január 27-ig kapnak a szülők értesítést.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Az őszi szünet 2016. november 2-től november 4-ig tart</w:t>
      </w:r>
      <w:r w:rsidRPr="00DC6A68">
        <w:rPr>
          <w:i/>
          <w:sz w:val="24"/>
          <w:szCs w:val="24"/>
          <w:lang w:eastAsia="hu-HU"/>
        </w:rPr>
        <w:t xml:space="preserve">. 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A téli szünet 2016. december 22-től 2017. január 2-ig tart</w:t>
      </w:r>
      <w:r w:rsidRPr="00DC6A68">
        <w:rPr>
          <w:i/>
          <w:sz w:val="24"/>
          <w:szCs w:val="24"/>
          <w:lang w:eastAsia="hu-HU"/>
        </w:rPr>
        <w:t xml:space="preserve">. 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iCs/>
          <w:sz w:val="24"/>
          <w:szCs w:val="24"/>
          <w:lang w:eastAsia="hu-HU"/>
        </w:rPr>
        <w:t>A tavaszi szünet 2017. április 13-től 2017. április 18ig tart</w:t>
      </w:r>
      <w:r w:rsidRPr="00DC6A68">
        <w:rPr>
          <w:i/>
          <w:sz w:val="24"/>
          <w:szCs w:val="24"/>
          <w:lang w:eastAsia="hu-HU"/>
        </w:rPr>
        <w:t xml:space="preserve">. </w:t>
      </w:r>
    </w:p>
    <w:p w:rsidR="00D43585" w:rsidRPr="00DC6A68" w:rsidRDefault="00D43585" w:rsidP="002936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U</w:t>
      </w:r>
      <w:r w:rsidRPr="00DC6A68">
        <w:rPr>
          <w:iCs/>
          <w:sz w:val="24"/>
          <w:szCs w:val="24"/>
          <w:lang w:eastAsia="hu-HU"/>
        </w:rPr>
        <w:t>tolsótanítási nap 2017. június 15.</w:t>
      </w:r>
    </w:p>
    <w:p w:rsidR="00D43585" w:rsidRPr="00DC6A68" w:rsidRDefault="00D43585" w:rsidP="00293642">
      <w:p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  <w:lang w:eastAsia="hu-HU"/>
        </w:rPr>
      </w:pPr>
    </w:p>
    <w:p w:rsidR="00D43585" w:rsidRPr="00DC6A68" w:rsidRDefault="00D43585" w:rsidP="0029364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hu-HU"/>
        </w:rPr>
      </w:pPr>
      <w:r w:rsidRPr="00DC6A68">
        <w:rPr>
          <w:sz w:val="24"/>
          <w:szCs w:val="24"/>
          <w:lang w:eastAsia="hu-HU"/>
        </w:rPr>
        <w:t>9. Iskolai osztályok száma, illetve az egyes osztályokban a tanulók létszáma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985"/>
      </w:tblGrid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Létszám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11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18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14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21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21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19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22</w:t>
            </w:r>
          </w:p>
        </w:tc>
      </w:tr>
      <w:tr w:rsidR="00D43585" w:rsidRPr="00DC6A68" w:rsidTr="00361C30">
        <w:tc>
          <w:tcPr>
            <w:tcW w:w="1384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85" w:type="dxa"/>
          </w:tcPr>
          <w:p w:rsidR="00D43585" w:rsidRPr="00DC6A68" w:rsidRDefault="00D43585" w:rsidP="00361C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  <w:lang w:eastAsia="hu-HU"/>
              </w:rPr>
            </w:pPr>
            <w:r w:rsidRPr="00DC6A68">
              <w:rPr>
                <w:sz w:val="24"/>
                <w:szCs w:val="24"/>
                <w:lang w:eastAsia="hu-HU"/>
              </w:rPr>
              <w:t>25</w:t>
            </w:r>
          </w:p>
        </w:tc>
      </w:tr>
    </w:tbl>
    <w:p w:rsidR="00D43585" w:rsidRPr="00DC6A68" w:rsidRDefault="00D43585" w:rsidP="0029364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hu-HU"/>
        </w:rPr>
      </w:pP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</w:p>
    <w:p w:rsidR="00D43585" w:rsidRPr="00DC6A68" w:rsidRDefault="00D43585" w:rsidP="00293642">
      <w:pPr>
        <w:spacing w:line="480" w:lineRule="auto"/>
        <w:rPr>
          <w:b/>
          <w:sz w:val="24"/>
          <w:szCs w:val="24"/>
        </w:rPr>
      </w:pP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</w:p>
    <w:p w:rsidR="00D43585" w:rsidRPr="00DC6A68" w:rsidRDefault="00D43585" w:rsidP="00293642">
      <w:pPr>
        <w:spacing w:line="480" w:lineRule="auto"/>
        <w:rPr>
          <w:sz w:val="24"/>
          <w:szCs w:val="24"/>
        </w:rPr>
      </w:pPr>
    </w:p>
    <w:sectPr w:rsidR="00D43585" w:rsidRPr="00DC6A68" w:rsidSect="00AD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87"/>
    <w:multiLevelType w:val="hybridMultilevel"/>
    <w:tmpl w:val="C02E5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3B0"/>
    <w:multiLevelType w:val="hybridMultilevel"/>
    <w:tmpl w:val="DDB622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1547B"/>
    <w:multiLevelType w:val="hybridMultilevel"/>
    <w:tmpl w:val="50FE91CE"/>
    <w:lvl w:ilvl="0" w:tplc="74D81D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0D"/>
    <w:rsid w:val="0004353F"/>
    <w:rsid w:val="0006130F"/>
    <w:rsid w:val="000D1F04"/>
    <w:rsid w:val="00102509"/>
    <w:rsid w:val="001850D1"/>
    <w:rsid w:val="001F3F58"/>
    <w:rsid w:val="00204803"/>
    <w:rsid w:val="00206C93"/>
    <w:rsid w:val="00212DDE"/>
    <w:rsid w:val="00265975"/>
    <w:rsid w:val="00293642"/>
    <w:rsid w:val="002C1AD8"/>
    <w:rsid w:val="002E5BF9"/>
    <w:rsid w:val="00324C22"/>
    <w:rsid w:val="00335847"/>
    <w:rsid w:val="00345110"/>
    <w:rsid w:val="00361C30"/>
    <w:rsid w:val="003A6435"/>
    <w:rsid w:val="003E2F04"/>
    <w:rsid w:val="003F727A"/>
    <w:rsid w:val="00414E3D"/>
    <w:rsid w:val="00420CEA"/>
    <w:rsid w:val="004252A4"/>
    <w:rsid w:val="004446AC"/>
    <w:rsid w:val="00451F6C"/>
    <w:rsid w:val="00494648"/>
    <w:rsid w:val="004C2541"/>
    <w:rsid w:val="004F0A37"/>
    <w:rsid w:val="00540314"/>
    <w:rsid w:val="00554D5B"/>
    <w:rsid w:val="005562A7"/>
    <w:rsid w:val="005614FB"/>
    <w:rsid w:val="005C667F"/>
    <w:rsid w:val="006123DD"/>
    <w:rsid w:val="006824D1"/>
    <w:rsid w:val="007367B1"/>
    <w:rsid w:val="00742A7F"/>
    <w:rsid w:val="00774D77"/>
    <w:rsid w:val="007B3928"/>
    <w:rsid w:val="007D03EB"/>
    <w:rsid w:val="008071F9"/>
    <w:rsid w:val="008276F5"/>
    <w:rsid w:val="00852010"/>
    <w:rsid w:val="00880D1E"/>
    <w:rsid w:val="00883915"/>
    <w:rsid w:val="00945A6A"/>
    <w:rsid w:val="0097523E"/>
    <w:rsid w:val="009964C2"/>
    <w:rsid w:val="009C7F99"/>
    <w:rsid w:val="009F78D9"/>
    <w:rsid w:val="00A0790A"/>
    <w:rsid w:val="00A1510A"/>
    <w:rsid w:val="00A45921"/>
    <w:rsid w:val="00A77157"/>
    <w:rsid w:val="00AD42AD"/>
    <w:rsid w:val="00AF57A7"/>
    <w:rsid w:val="00B009EA"/>
    <w:rsid w:val="00B12C21"/>
    <w:rsid w:val="00B27450"/>
    <w:rsid w:val="00BA69D3"/>
    <w:rsid w:val="00BB68A3"/>
    <w:rsid w:val="00BB731B"/>
    <w:rsid w:val="00BC04B6"/>
    <w:rsid w:val="00C830F0"/>
    <w:rsid w:val="00C85CD4"/>
    <w:rsid w:val="00CA3DB2"/>
    <w:rsid w:val="00CC166B"/>
    <w:rsid w:val="00D05C52"/>
    <w:rsid w:val="00D43585"/>
    <w:rsid w:val="00DC6A68"/>
    <w:rsid w:val="00DD791F"/>
    <w:rsid w:val="00DF0AE9"/>
    <w:rsid w:val="00E11CEF"/>
    <w:rsid w:val="00E15963"/>
    <w:rsid w:val="00E21AC7"/>
    <w:rsid w:val="00E63812"/>
    <w:rsid w:val="00EB622C"/>
    <w:rsid w:val="00EE1F4F"/>
    <w:rsid w:val="00EE6434"/>
    <w:rsid w:val="00EF3E4D"/>
    <w:rsid w:val="00F16D16"/>
    <w:rsid w:val="00F5135A"/>
    <w:rsid w:val="00F95552"/>
    <w:rsid w:val="00FD3EE5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14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4FB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4FB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4FB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4FB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14FB"/>
    <w:pPr>
      <w:keepNext/>
      <w:keepLines/>
      <w:spacing w:before="200" w:after="0"/>
      <w:outlineLvl w:val="4"/>
    </w:pPr>
    <w:rPr>
      <w:color w:val="243F60"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4FB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14FB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14FB"/>
    <w:pPr>
      <w:keepNext/>
      <w:keepLines/>
      <w:spacing w:before="200" w:after="0"/>
      <w:outlineLvl w:val="7"/>
    </w:pPr>
    <w:rPr>
      <w:color w:val="4F81BD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14FB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4FB"/>
    <w:rPr>
      <w:rFonts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14FB"/>
    <w:rPr>
      <w:rFonts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14FB"/>
    <w:rPr>
      <w:rFonts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14FB"/>
    <w:rPr>
      <w:rFonts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14FB"/>
    <w:rPr>
      <w:rFonts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14FB"/>
    <w:rPr>
      <w:rFonts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14FB"/>
    <w:rPr>
      <w:rFonts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14FB"/>
    <w:rPr>
      <w:rFonts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14FB"/>
    <w:rPr>
      <w:rFonts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5614F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614F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5614FB"/>
    <w:rPr>
      <w:rFonts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14FB"/>
    <w:pPr>
      <w:numPr>
        <w:ilvl w:val="1"/>
      </w:numPr>
    </w:pPr>
    <w:rPr>
      <w:i/>
      <w:iCs/>
      <w:color w:val="4F81BD"/>
      <w:spacing w:val="15"/>
      <w:sz w:val="24"/>
      <w:szCs w:val="24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14FB"/>
    <w:rPr>
      <w:rFonts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614F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614FB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5614FB"/>
    <w:rPr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14FB"/>
    <w:rPr>
      <w:rFonts w:cs="Times New Roman"/>
      <w:lang w:val="hu-HU" w:eastAsia="en-US" w:bidi="ar-SA"/>
    </w:rPr>
  </w:style>
  <w:style w:type="paragraph" w:styleId="ListParagraph">
    <w:name w:val="List Paragraph"/>
    <w:basedOn w:val="Normal"/>
    <w:uiPriority w:val="99"/>
    <w:qFormat/>
    <w:rsid w:val="005614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614FB"/>
    <w:rPr>
      <w:i/>
      <w:iCs/>
      <w:color w:val="000000"/>
      <w:sz w:val="20"/>
      <w:szCs w:val="20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5614FB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14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14FB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5614FB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614FB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5614F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614F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614FB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614FB"/>
    <w:pPr>
      <w:outlineLvl w:val="9"/>
    </w:pPr>
  </w:style>
  <w:style w:type="table" w:styleId="TableGrid">
    <w:name w:val="Table Grid"/>
    <w:basedOn w:val="TableNormal"/>
    <w:uiPriority w:val="99"/>
    <w:rsid w:val="00FF5E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6D16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Standard">
    <w:name w:val="Standard"/>
    <w:uiPriority w:val="99"/>
    <w:rsid w:val="002E5BF9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879</Words>
  <Characters>6069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Különös közzétételi lista</dc:title>
  <dc:subject/>
  <dc:creator>Windows-felhasználó</dc:creator>
  <cp:keywords/>
  <dc:description/>
  <cp:lastModifiedBy>User</cp:lastModifiedBy>
  <cp:revision>2</cp:revision>
  <dcterms:created xsi:type="dcterms:W3CDTF">2017-01-05T11:51:00Z</dcterms:created>
  <dcterms:modified xsi:type="dcterms:W3CDTF">2017-01-05T11:51:00Z</dcterms:modified>
</cp:coreProperties>
</file>